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D7" w:rsidRPr="008864FB" w:rsidRDefault="00310F84" w:rsidP="000C50BD">
      <w:pPr>
        <w:jc w:val="center"/>
        <w:rPr>
          <w:b/>
          <w:sz w:val="18"/>
          <w:szCs w:val="18"/>
          <w:lang w:val="uk-UA"/>
        </w:rPr>
      </w:pPr>
      <w:r w:rsidRPr="008864FB">
        <w:rPr>
          <w:b/>
          <w:sz w:val="18"/>
          <w:szCs w:val="18"/>
          <w:lang w:val="uk-UA"/>
        </w:rPr>
        <w:t xml:space="preserve">Повідомлення про проведення </w:t>
      </w:r>
      <w:r w:rsidR="00362695" w:rsidRPr="008864FB">
        <w:rPr>
          <w:b/>
          <w:sz w:val="18"/>
          <w:szCs w:val="18"/>
          <w:lang w:val="uk-UA"/>
        </w:rPr>
        <w:t>річних</w:t>
      </w:r>
      <w:r w:rsidRPr="008864FB">
        <w:rPr>
          <w:b/>
          <w:sz w:val="18"/>
          <w:szCs w:val="18"/>
          <w:lang w:val="uk-UA"/>
        </w:rPr>
        <w:t xml:space="preserve"> Загальних зборів акціонерів </w:t>
      </w:r>
    </w:p>
    <w:p w:rsidR="00310F84" w:rsidRPr="008864FB" w:rsidRDefault="00764564" w:rsidP="000C50BD">
      <w:pPr>
        <w:jc w:val="center"/>
        <w:rPr>
          <w:b/>
          <w:sz w:val="18"/>
          <w:szCs w:val="18"/>
          <w:lang w:val="uk-UA"/>
        </w:rPr>
      </w:pPr>
      <w:r w:rsidRPr="008864FB">
        <w:rPr>
          <w:b/>
          <w:sz w:val="18"/>
          <w:szCs w:val="18"/>
          <w:lang w:val="uk-UA"/>
        </w:rPr>
        <w:t>П</w:t>
      </w:r>
      <w:r w:rsidR="00310F84" w:rsidRPr="008864FB">
        <w:rPr>
          <w:b/>
          <w:sz w:val="18"/>
          <w:szCs w:val="18"/>
          <w:lang w:val="uk-UA"/>
        </w:rPr>
        <w:t xml:space="preserve">АТ «МАЙДАН-ВИЛЬСЬКИЙ КОМБІНАТ ВОГНЕТРИВІВ» </w:t>
      </w:r>
    </w:p>
    <w:p w:rsidR="00310F84" w:rsidRPr="008864FB" w:rsidRDefault="00310F84" w:rsidP="00533448">
      <w:pPr>
        <w:jc w:val="center"/>
        <w:outlineLvl w:val="0"/>
        <w:rPr>
          <w:sz w:val="18"/>
          <w:szCs w:val="18"/>
          <w:lang w:val="uk-UA"/>
        </w:rPr>
      </w:pPr>
    </w:p>
    <w:p w:rsidR="00533448" w:rsidRPr="008864FB" w:rsidRDefault="00533448" w:rsidP="00533448">
      <w:pPr>
        <w:jc w:val="both"/>
        <w:outlineLvl w:val="0"/>
        <w:rPr>
          <w:sz w:val="18"/>
          <w:szCs w:val="18"/>
          <w:lang w:val="uk-UA"/>
        </w:rPr>
      </w:pPr>
      <w:r w:rsidRPr="008864FB">
        <w:rPr>
          <w:b/>
          <w:sz w:val="18"/>
          <w:szCs w:val="18"/>
          <w:lang w:val="uk-UA"/>
        </w:rPr>
        <w:t xml:space="preserve">ПУБЛІЧНЕ АКЦІОНЕРНЕ ТОВАРИСТВО «МАЙДАН-ВИЛЬСЬКИЙ КОМБІНАТ ВОГНЕТРИВІВ», </w:t>
      </w:r>
      <w:r w:rsidRPr="008864FB">
        <w:rPr>
          <w:bCs/>
          <w:sz w:val="18"/>
          <w:szCs w:val="18"/>
          <w:lang w:val="uk-UA"/>
        </w:rPr>
        <w:t>ідентифікаційний код 00293640, м</w:t>
      </w:r>
      <w:r w:rsidRPr="008864FB">
        <w:rPr>
          <w:sz w:val="18"/>
          <w:szCs w:val="18"/>
          <w:lang w:val="uk-UA"/>
        </w:rPr>
        <w:t xml:space="preserve">ісцезнаходження: </w:t>
      </w:r>
      <w:r w:rsidRPr="008864FB">
        <w:rPr>
          <w:bCs/>
          <w:sz w:val="18"/>
          <w:szCs w:val="18"/>
          <w:lang w:val="uk-UA"/>
        </w:rPr>
        <w:t xml:space="preserve">30416, Хмельницька область, </w:t>
      </w:r>
      <w:proofErr w:type="spellStart"/>
      <w:r w:rsidRPr="008864FB">
        <w:rPr>
          <w:bCs/>
          <w:sz w:val="18"/>
          <w:szCs w:val="18"/>
          <w:lang w:val="uk-UA"/>
        </w:rPr>
        <w:t>Шепетівський</w:t>
      </w:r>
      <w:proofErr w:type="spellEnd"/>
      <w:r w:rsidRPr="008864FB">
        <w:rPr>
          <w:bCs/>
          <w:sz w:val="18"/>
          <w:szCs w:val="18"/>
          <w:lang w:val="uk-UA"/>
        </w:rPr>
        <w:t xml:space="preserve"> р</w:t>
      </w:r>
      <w:r w:rsidR="00F26CD5" w:rsidRPr="008864FB">
        <w:rPr>
          <w:bCs/>
          <w:sz w:val="18"/>
          <w:szCs w:val="18"/>
          <w:lang w:val="uk-UA"/>
        </w:rPr>
        <w:t>айон</w:t>
      </w:r>
      <w:r w:rsidRPr="008864FB">
        <w:rPr>
          <w:bCs/>
          <w:sz w:val="18"/>
          <w:szCs w:val="18"/>
          <w:lang w:val="uk-UA"/>
        </w:rPr>
        <w:t xml:space="preserve">, </w:t>
      </w:r>
      <w:proofErr w:type="spellStart"/>
      <w:r w:rsidRPr="008864FB">
        <w:rPr>
          <w:bCs/>
          <w:sz w:val="18"/>
          <w:szCs w:val="18"/>
          <w:lang w:val="uk-UA"/>
        </w:rPr>
        <w:t>с.Михайлючка</w:t>
      </w:r>
      <w:proofErr w:type="spellEnd"/>
      <w:r w:rsidRPr="008864FB">
        <w:rPr>
          <w:bCs/>
          <w:sz w:val="18"/>
          <w:szCs w:val="18"/>
          <w:lang w:val="uk-UA"/>
        </w:rPr>
        <w:t xml:space="preserve">, </w:t>
      </w:r>
      <w:proofErr w:type="spellStart"/>
      <w:r w:rsidRPr="008864FB">
        <w:rPr>
          <w:bCs/>
          <w:sz w:val="18"/>
          <w:szCs w:val="18"/>
          <w:lang w:val="uk-UA"/>
        </w:rPr>
        <w:t>вул.Островського</w:t>
      </w:r>
      <w:proofErr w:type="spellEnd"/>
      <w:r w:rsidRPr="008864FB">
        <w:rPr>
          <w:bCs/>
          <w:sz w:val="18"/>
          <w:szCs w:val="18"/>
          <w:lang w:val="uk-UA"/>
        </w:rPr>
        <w:t>, буд.3-Б</w:t>
      </w:r>
      <w:r w:rsidR="00F26CD5" w:rsidRPr="008864FB">
        <w:rPr>
          <w:bCs/>
          <w:sz w:val="18"/>
          <w:szCs w:val="18"/>
          <w:lang w:val="uk-UA"/>
        </w:rPr>
        <w:t xml:space="preserve"> (надалі «Товариство»)</w:t>
      </w:r>
      <w:r w:rsidRPr="008864FB">
        <w:rPr>
          <w:bCs/>
          <w:sz w:val="18"/>
          <w:szCs w:val="18"/>
          <w:lang w:val="uk-UA"/>
        </w:rPr>
        <w:t xml:space="preserve">, </w:t>
      </w:r>
      <w:r w:rsidRPr="008864FB">
        <w:rPr>
          <w:sz w:val="18"/>
          <w:szCs w:val="18"/>
          <w:lang w:val="uk-UA"/>
        </w:rPr>
        <w:t>повідомляє про проведення річних Загальних зборів акціонерів</w:t>
      </w:r>
      <w:r w:rsidR="00F26CD5" w:rsidRPr="008864FB">
        <w:rPr>
          <w:sz w:val="18"/>
          <w:szCs w:val="18"/>
          <w:lang w:val="uk-UA"/>
        </w:rPr>
        <w:t xml:space="preserve"> (надалі «Збори»)</w:t>
      </w:r>
      <w:r w:rsidRPr="008864FB">
        <w:rPr>
          <w:sz w:val="18"/>
          <w:szCs w:val="18"/>
          <w:lang w:val="uk-UA"/>
        </w:rPr>
        <w:t xml:space="preserve">,  </w:t>
      </w:r>
      <w:r w:rsidR="0009450C" w:rsidRPr="008864FB">
        <w:rPr>
          <w:sz w:val="18"/>
          <w:szCs w:val="18"/>
          <w:lang w:val="uk-UA"/>
        </w:rPr>
        <w:t xml:space="preserve">які відповідно до </w:t>
      </w:r>
      <w:r w:rsidRPr="008864FB">
        <w:rPr>
          <w:sz w:val="18"/>
          <w:szCs w:val="18"/>
          <w:lang w:val="uk-UA"/>
        </w:rPr>
        <w:t xml:space="preserve">рішення Наглядової Ради Товариства відбудуться  </w:t>
      </w:r>
      <w:r w:rsidR="007F4840" w:rsidRPr="008864FB">
        <w:rPr>
          <w:b/>
          <w:sz w:val="18"/>
          <w:szCs w:val="18"/>
          <w:lang w:val="uk-UA"/>
        </w:rPr>
        <w:t>23</w:t>
      </w:r>
      <w:r w:rsidRPr="008864FB">
        <w:rPr>
          <w:b/>
          <w:bCs/>
          <w:sz w:val="18"/>
          <w:szCs w:val="18"/>
          <w:lang w:val="uk-UA"/>
        </w:rPr>
        <w:t xml:space="preserve"> квітня 2014 року о 12:00 годині</w:t>
      </w:r>
      <w:r w:rsidRPr="008864FB">
        <w:rPr>
          <w:sz w:val="18"/>
          <w:szCs w:val="18"/>
          <w:lang w:val="uk-UA"/>
        </w:rPr>
        <w:t xml:space="preserve"> за адресою: </w:t>
      </w:r>
      <w:r w:rsidRPr="008864FB">
        <w:rPr>
          <w:bCs/>
          <w:sz w:val="18"/>
          <w:szCs w:val="18"/>
          <w:lang w:val="uk-UA"/>
        </w:rPr>
        <w:t xml:space="preserve">30416, Хмельницька область, </w:t>
      </w:r>
      <w:proofErr w:type="spellStart"/>
      <w:r w:rsidRPr="008864FB">
        <w:rPr>
          <w:bCs/>
          <w:sz w:val="18"/>
          <w:szCs w:val="18"/>
          <w:lang w:val="uk-UA"/>
        </w:rPr>
        <w:t>Шепетівський</w:t>
      </w:r>
      <w:proofErr w:type="spellEnd"/>
      <w:r w:rsidRPr="008864FB">
        <w:rPr>
          <w:bCs/>
          <w:sz w:val="18"/>
          <w:szCs w:val="18"/>
          <w:lang w:val="uk-UA"/>
        </w:rPr>
        <w:t xml:space="preserve"> </w:t>
      </w:r>
      <w:r w:rsidR="00362695" w:rsidRPr="008864FB">
        <w:rPr>
          <w:bCs/>
          <w:sz w:val="18"/>
          <w:szCs w:val="18"/>
          <w:lang w:val="uk-UA"/>
        </w:rPr>
        <w:t>район</w:t>
      </w:r>
      <w:r w:rsidRPr="008864FB">
        <w:rPr>
          <w:bCs/>
          <w:sz w:val="18"/>
          <w:szCs w:val="18"/>
          <w:lang w:val="uk-UA"/>
        </w:rPr>
        <w:t xml:space="preserve">, </w:t>
      </w:r>
      <w:proofErr w:type="spellStart"/>
      <w:r w:rsidRPr="008864FB">
        <w:rPr>
          <w:bCs/>
          <w:sz w:val="18"/>
          <w:szCs w:val="18"/>
          <w:lang w:val="uk-UA"/>
        </w:rPr>
        <w:t>с.Михайлючка</w:t>
      </w:r>
      <w:proofErr w:type="spellEnd"/>
      <w:r w:rsidRPr="008864FB">
        <w:rPr>
          <w:bCs/>
          <w:sz w:val="18"/>
          <w:szCs w:val="18"/>
          <w:lang w:val="uk-UA"/>
        </w:rPr>
        <w:t xml:space="preserve">, </w:t>
      </w:r>
      <w:proofErr w:type="spellStart"/>
      <w:r w:rsidRPr="008864FB">
        <w:rPr>
          <w:bCs/>
          <w:sz w:val="18"/>
          <w:szCs w:val="18"/>
          <w:lang w:val="uk-UA"/>
        </w:rPr>
        <w:t>вул.Островського</w:t>
      </w:r>
      <w:proofErr w:type="spellEnd"/>
      <w:r w:rsidRPr="008864FB">
        <w:rPr>
          <w:bCs/>
          <w:sz w:val="18"/>
          <w:szCs w:val="18"/>
          <w:lang w:val="uk-UA"/>
        </w:rPr>
        <w:t>, буд.3</w:t>
      </w:r>
      <w:r w:rsidR="00183D68" w:rsidRPr="008864FB">
        <w:rPr>
          <w:bCs/>
          <w:sz w:val="18"/>
          <w:szCs w:val="18"/>
          <w:lang w:val="uk-UA"/>
        </w:rPr>
        <w:t xml:space="preserve"> </w:t>
      </w:r>
      <w:r w:rsidRPr="008864FB">
        <w:rPr>
          <w:bCs/>
          <w:sz w:val="18"/>
          <w:szCs w:val="18"/>
          <w:lang w:val="uk-UA"/>
        </w:rPr>
        <w:t xml:space="preserve">Б, </w:t>
      </w:r>
      <w:r w:rsidR="00362695" w:rsidRPr="008864FB">
        <w:rPr>
          <w:bCs/>
          <w:sz w:val="18"/>
          <w:szCs w:val="18"/>
          <w:lang w:val="uk-UA"/>
        </w:rPr>
        <w:t>к</w:t>
      </w:r>
      <w:r w:rsidR="00AB755A" w:rsidRPr="008864FB">
        <w:rPr>
          <w:bCs/>
          <w:sz w:val="18"/>
          <w:szCs w:val="18"/>
          <w:lang w:val="uk-UA"/>
        </w:rPr>
        <w:t>ім</w:t>
      </w:r>
      <w:r w:rsidR="00183D68" w:rsidRPr="008864FB">
        <w:rPr>
          <w:bCs/>
          <w:sz w:val="18"/>
          <w:szCs w:val="18"/>
          <w:lang w:val="uk-UA"/>
        </w:rPr>
        <w:t>ната 1</w:t>
      </w:r>
      <w:r w:rsidRPr="008864FB">
        <w:rPr>
          <w:sz w:val="18"/>
          <w:szCs w:val="18"/>
          <w:lang w:val="uk-UA"/>
        </w:rPr>
        <w:t>.</w:t>
      </w:r>
    </w:p>
    <w:p w:rsidR="00533448" w:rsidRPr="008864FB" w:rsidRDefault="00533448" w:rsidP="00533448">
      <w:pPr>
        <w:jc w:val="both"/>
        <w:rPr>
          <w:sz w:val="18"/>
          <w:szCs w:val="18"/>
          <w:lang w:val="uk-UA"/>
        </w:rPr>
      </w:pPr>
      <w:r w:rsidRPr="008864FB">
        <w:rPr>
          <w:sz w:val="18"/>
          <w:szCs w:val="18"/>
          <w:lang w:val="uk-UA"/>
        </w:rPr>
        <w:t xml:space="preserve">Акціонери (їх представники) реєструються для участі у </w:t>
      </w:r>
      <w:r w:rsidR="00F26CD5" w:rsidRPr="008864FB">
        <w:rPr>
          <w:sz w:val="18"/>
          <w:szCs w:val="18"/>
          <w:lang w:val="uk-UA"/>
        </w:rPr>
        <w:t xml:space="preserve">Зборах </w:t>
      </w:r>
      <w:r w:rsidR="00FF3A65" w:rsidRPr="008864FB">
        <w:rPr>
          <w:sz w:val="18"/>
          <w:szCs w:val="18"/>
          <w:lang w:val="uk-UA"/>
        </w:rPr>
        <w:t xml:space="preserve">в день проведення Зборів </w:t>
      </w:r>
      <w:r w:rsidR="00F26CD5" w:rsidRPr="008864FB">
        <w:rPr>
          <w:sz w:val="18"/>
          <w:szCs w:val="18"/>
          <w:lang w:val="uk-UA"/>
        </w:rPr>
        <w:t xml:space="preserve">за місцем їх проведення: </w:t>
      </w:r>
      <w:r w:rsidRPr="008864FB">
        <w:rPr>
          <w:sz w:val="18"/>
          <w:szCs w:val="18"/>
          <w:lang w:val="uk-UA"/>
        </w:rPr>
        <w:t>початок реєстрації – 11:00;</w:t>
      </w:r>
      <w:r w:rsidR="00F26CD5" w:rsidRPr="008864FB">
        <w:rPr>
          <w:sz w:val="18"/>
          <w:szCs w:val="18"/>
          <w:lang w:val="uk-UA"/>
        </w:rPr>
        <w:t xml:space="preserve"> </w:t>
      </w:r>
      <w:r w:rsidRPr="008864FB">
        <w:rPr>
          <w:sz w:val="18"/>
          <w:szCs w:val="18"/>
          <w:lang w:val="uk-UA"/>
        </w:rPr>
        <w:t>закінчення реєстрації – 11:45.</w:t>
      </w:r>
    </w:p>
    <w:p w:rsidR="00533448" w:rsidRPr="008864FB" w:rsidRDefault="00533448" w:rsidP="00533448">
      <w:pPr>
        <w:jc w:val="both"/>
        <w:rPr>
          <w:bCs/>
          <w:sz w:val="18"/>
          <w:szCs w:val="18"/>
          <w:lang w:val="uk-UA"/>
        </w:rPr>
      </w:pPr>
      <w:r w:rsidRPr="008864FB">
        <w:rPr>
          <w:sz w:val="18"/>
          <w:szCs w:val="18"/>
          <w:lang w:val="uk-UA"/>
        </w:rPr>
        <w:t xml:space="preserve">Дата складання переліку акціонерів, які мають право на участь у </w:t>
      </w:r>
      <w:r w:rsidR="00F26CD5" w:rsidRPr="008864FB">
        <w:rPr>
          <w:sz w:val="18"/>
          <w:szCs w:val="18"/>
          <w:lang w:val="uk-UA"/>
        </w:rPr>
        <w:t>Зборах</w:t>
      </w:r>
      <w:r w:rsidRPr="008864FB">
        <w:rPr>
          <w:sz w:val="18"/>
          <w:szCs w:val="18"/>
          <w:lang w:val="uk-UA"/>
        </w:rPr>
        <w:t xml:space="preserve">: </w:t>
      </w:r>
      <w:r w:rsidRPr="008864FB">
        <w:rPr>
          <w:bCs/>
          <w:sz w:val="18"/>
          <w:szCs w:val="18"/>
          <w:lang w:val="uk-UA"/>
        </w:rPr>
        <w:t xml:space="preserve">24 година </w:t>
      </w:r>
      <w:r w:rsidR="00ED355C" w:rsidRPr="008864FB">
        <w:rPr>
          <w:bCs/>
          <w:sz w:val="18"/>
          <w:szCs w:val="18"/>
          <w:lang w:val="uk-UA"/>
        </w:rPr>
        <w:t>16</w:t>
      </w:r>
      <w:r w:rsidRPr="008864FB">
        <w:rPr>
          <w:bCs/>
          <w:sz w:val="18"/>
          <w:szCs w:val="18"/>
          <w:lang w:val="uk-UA"/>
        </w:rPr>
        <w:t xml:space="preserve"> квітня 2014 року. </w:t>
      </w:r>
    </w:p>
    <w:p w:rsidR="00533448" w:rsidRPr="008864FB" w:rsidRDefault="00533448" w:rsidP="00533448">
      <w:pPr>
        <w:jc w:val="both"/>
        <w:rPr>
          <w:sz w:val="18"/>
          <w:szCs w:val="18"/>
          <w:lang w:val="uk-UA"/>
        </w:rPr>
      </w:pPr>
      <w:r w:rsidRPr="008864FB">
        <w:rPr>
          <w:sz w:val="18"/>
          <w:szCs w:val="18"/>
          <w:lang w:val="uk-UA"/>
        </w:rPr>
        <w:t xml:space="preserve">Для реєстрації акціонера (його представника) для участі у </w:t>
      </w:r>
      <w:r w:rsidR="00F26CD5" w:rsidRPr="008864FB">
        <w:rPr>
          <w:sz w:val="18"/>
          <w:szCs w:val="18"/>
          <w:lang w:val="uk-UA"/>
        </w:rPr>
        <w:t>З</w:t>
      </w:r>
      <w:r w:rsidRPr="008864FB">
        <w:rPr>
          <w:sz w:val="18"/>
          <w:szCs w:val="18"/>
          <w:lang w:val="uk-UA"/>
        </w:rPr>
        <w:t>борах необхідно надати:</w:t>
      </w:r>
    </w:p>
    <w:p w:rsidR="00533448" w:rsidRPr="008864FB" w:rsidRDefault="00533448" w:rsidP="00533448">
      <w:pPr>
        <w:jc w:val="both"/>
        <w:rPr>
          <w:sz w:val="18"/>
          <w:szCs w:val="18"/>
          <w:lang w:val="uk-UA"/>
        </w:rPr>
      </w:pPr>
      <w:r w:rsidRPr="008864FB">
        <w:rPr>
          <w:sz w:val="18"/>
          <w:szCs w:val="18"/>
          <w:lang w:val="uk-UA"/>
        </w:rPr>
        <w:t>- акціонеру – документ, що посвідчує особу (паспорт);</w:t>
      </w:r>
    </w:p>
    <w:p w:rsidR="00310F84" w:rsidRPr="008864FB" w:rsidRDefault="00533448" w:rsidP="00B93FDA">
      <w:pPr>
        <w:jc w:val="both"/>
        <w:outlineLvl w:val="0"/>
        <w:rPr>
          <w:sz w:val="18"/>
          <w:szCs w:val="18"/>
          <w:lang w:val="uk-UA"/>
        </w:rPr>
      </w:pPr>
      <w:r w:rsidRPr="008864FB">
        <w:rPr>
          <w:sz w:val="18"/>
          <w:szCs w:val="18"/>
          <w:lang w:val="uk-UA"/>
        </w:rPr>
        <w:t xml:space="preserve">- представнику (довіреній особі) – документ, що посвідчує особу (паспорт) та довіреність на право участі </w:t>
      </w:r>
      <w:r w:rsidR="00362695" w:rsidRPr="008864FB">
        <w:rPr>
          <w:sz w:val="18"/>
          <w:szCs w:val="18"/>
          <w:lang w:val="uk-UA"/>
        </w:rPr>
        <w:t>у</w:t>
      </w:r>
      <w:r w:rsidRPr="008864FB">
        <w:rPr>
          <w:sz w:val="18"/>
          <w:szCs w:val="18"/>
          <w:lang w:val="uk-UA"/>
        </w:rPr>
        <w:t xml:space="preserve"> </w:t>
      </w:r>
      <w:r w:rsidR="00F26CD5" w:rsidRPr="008864FB">
        <w:rPr>
          <w:sz w:val="18"/>
          <w:szCs w:val="18"/>
          <w:lang w:val="uk-UA"/>
        </w:rPr>
        <w:t>З</w:t>
      </w:r>
      <w:r w:rsidRPr="008864FB">
        <w:rPr>
          <w:sz w:val="18"/>
          <w:szCs w:val="18"/>
          <w:lang w:val="uk-UA"/>
        </w:rPr>
        <w:t>борах та голосування, засвідчену у порядку, передбаченому законодавством; для керівників юридичних осіб – паспорт та документ про призначення на посаду.</w:t>
      </w:r>
      <w:r w:rsidR="00310F84" w:rsidRPr="008864FB">
        <w:rPr>
          <w:sz w:val="18"/>
          <w:szCs w:val="18"/>
          <w:lang w:val="uk-UA"/>
        </w:rPr>
        <w:t xml:space="preserve"> </w:t>
      </w:r>
    </w:p>
    <w:p w:rsidR="00533448" w:rsidRPr="008864FB" w:rsidRDefault="00533448" w:rsidP="00F26CD5">
      <w:pPr>
        <w:pStyle w:val="a1"/>
        <w:tabs>
          <w:tab w:val="left" w:pos="3600"/>
        </w:tabs>
        <w:spacing w:after="0"/>
        <w:jc w:val="center"/>
        <w:rPr>
          <w:sz w:val="18"/>
          <w:szCs w:val="18"/>
          <w:lang w:val="uk-UA"/>
        </w:rPr>
      </w:pPr>
      <w:r w:rsidRPr="008864FB">
        <w:rPr>
          <w:b/>
          <w:bCs/>
          <w:sz w:val="18"/>
          <w:szCs w:val="18"/>
          <w:lang w:val="uk-UA"/>
        </w:rPr>
        <w:t>Порядок денний</w:t>
      </w:r>
      <w:r w:rsidRPr="008864FB">
        <w:rPr>
          <w:sz w:val="18"/>
          <w:szCs w:val="18"/>
          <w:lang w:val="uk-UA"/>
        </w:rPr>
        <w:t xml:space="preserve">  (перелік питань, що виносяться на голосування):</w:t>
      </w:r>
    </w:p>
    <w:p w:rsidR="00533448" w:rsidRPr="008864FB" w:rsidRDefault="00533448" w:rsidP="00533448">
      <w:pPr>
        <w:jc w:val="both"/>
        <w:rPr>
          <w:sz w:val="18"/>
          <w:szCs w:val="18"/>
          <w:lang w:val="uk-UA"/>
        </w:rPr>
      </w:pPr>
      <w:r w:rsidRPr="008864FB">
        <w:rPr>
          <w:sz w:val="18"/>
          <w:szCs w:val="18"/>
          <w:lang w:val="uk-UA"/>
        </w:rPr>
        <w:t xml:space="preserve">1.Прийняття рішень з питань порядку проведення та регламенту </w:t>
      </w:r>
      <w:r w:rsidR="00F26CD5" w:rsidRPr="008864FB">
        <w:rPr>
          <w:sz w:val="18"/>
          <w:szCs w:val="18"/>
          <w:lang w:val="uk-UA"/>
        </w:rPr>
        <w:t>З</w:t>
      </w:r>
      <w:r w:rsidRPr="008864FB">
        <w:rPr>
          <w:sz w:val="18"/>
          <w:szCs w:val="18"/>
          <w:lang w:val="uk-UA"/>
        </w:rPr>
        <w:t xml:space="preserve">борів. Обрання робочих органів </w:t>
      </w:r>
      <w:r w:rsidR="00F26CD5" w:rsidRPr="008864FB">
        <w:rPr>
          <w:sz w:val="18"/>
          <w:szCs w:val="18"/>
          <w:lang w:val="uk-UA"/>
        </w:rPr>
        <w:t>З</w:t>
      </w:r>
      <w:r w:rsidRPr="008864FB">
        <w:rPr>
          <w:sz w:val="18"/>
          <w:szCs w:val="18"/>
          <w:lang w:val="uk-UA"/>
        </w:rPr>
        <w:t xml:space="preserve">борів: Голови та  Секретаря </w:t>
      </w:r>
      <w:r w:rsidR="00F26CD5" w:rsidRPr="008864FB">
        <w:rPr>
          <w:sz w:val="18"/>
          <w:szCs w:val="18"/>
          <w:lang w:val="uk-UA"/>
        </w:rPr>
        <w:t>З</w:t>
      </w:r>
      <w:r w:rsidRPr="008864FB">
        <w:rPr>
          <w:sz w:val="18"/>
          <w:szCs w:val="18"/>
          <w:lang w:val="uk-UA"/>
        </w:rPr>
        <w:t>борів, Голови та Членів лічильної комісії.</w:t>
      </w:r>
    </w:p>
    <w:p w:rsidR="00533448" w:rsidRPr="008864FB" w:rsidRDefault="00533448" w:rsidP="00533448">
      <w:pPr>
        <w:jc w:val="both"/>
        <w:rPr>
          <w:sz w:val="18"/>
          <w:szCs w:val="18"/>
          <w:lang w:val="uk-UA"/>
        </w:rPr>
      </w:pPr>
      <w:r w:rsidRPr="008864FB">
        <w:rPr>
          <w:sz w:val="18"/>
          <w:szCs w:val="18"/>
          <w:lang w:val="uk-UA"/>
        </w:rPr>
        <w:t>2.Звіт Правління  про підсумки фінансово-господарської діяльності Товариства за 2013 рік та прийняття рішення за наслідками розгляду звіту.</w:t>
      </w:r>
    </w:p>
    <w:p w:rsidR="00533448" w:rsidRPr="008864FB" w:rsidRDefault="00533448" w:rsidP="00533448">
      <w:pPr>
        <w:jc w:val="both"/>
        <w:rPr>
          <w:sz w:val="18"/>
          <w:szCs w:val="18"/>
          <w:lang w:val="uk-UA"/>
        </w:rPr>
      </w:pPr>
      <w:r w:rsidRPr="008864FB">
        <w:rPr>
          <w:sz w:val="18"/>
          <w:szCs w:val="18"/>
          <w:lang w:val="uk-UA"/>
        </w:rPr>
        <w:t>3.Звіт Наглядової ради Товариства про підсумки фінансово-господарської діяльності Товариства за 2013 рік та прийняття рішення за наслідками розгляду звіту.</w:t>
      </w:r>
    </w:p>
    <w:p w:rsidR="00533448" w:rsidRPr="008864FB" w:rsidRDefault="00533448" w:rsidP="00533448">
      <w:pPr>
        <w:jc w:val="both"/>
        <w:rPr>
          <w:sz w:val="18"/>
          <w:szCs w:val="18"/>
          <w:lang w:val="uk-UA"/>
        </w:rPr>
      </w:pPr>
      <w:r w:rsidRPr="008864FB">
        <w:rPr>
          <w:sz w:val="18"/>
          <w:szCs w:val="18"/>
          <w:lang w:val="uk-UA"/>
        </w:rPr>
        <w:t>4.Звіт Ревізійної комісії з фінансової діяльності Товариства в 2013 році та прийняття рішення за наслідками розгляду звіту. Затвердження висновку Ревізійної комісії з річного звіту і балансу Товариства за 2013 рік.</w:t>
      </w:r>
    </w:p>
    <w:p w:rsidR="00533448" w:rsidRPr="008864FB" w:rsidRDefault="00533448" w:rsidP="00533448">
      <w:pPr>
        <w:jc w:val="both"/>
        <w:rPr>
          <w:sz w:val="18"/>
          <w:szCs w:val="18"/>
          <w:lang w:val="uk-UA"/>
        </w:rPr>
      </w:pPr>
      <w:r w:rsidRPr="008864FB">
        <w:rPr>
          <w:sz w:val="18"/>
          <w:szCs w:val="18"/>
          <w:lang w:val="uk-UA"/>
        </w:rPr>
        <w:t>5.Затвердження річної фінансової звітності за результатами діяльності Товариства в 2013 році. Затвердження річного звіту і балансу Товариства за 2013 рік.</w:t>
      </w:r>
    </w:p>
    <w:p w:rsidR="00F26CD5" w:rsidRPr="008864FB" w:rsidRDefault="00533448" w:rsidP="00FF3A65">
      <w:pPr>
        <w:suppressAutoHyphens w:val="0"/>
        <w:jc w:val="both"/>
        <w:rPr>
          <w:sz w:val="18"/>
          <w:szCs w:val="18"/>
          <w:lang w:val="uk-UA"/>
        </w:rPr>
      </w:pPr>
      <w:r w:rsidRPr="008864FB">
        <w:rPr>
          <w:sz w:val="18"/>
          <w:szCs w:val="18"/>
          <w:lang w:val="uk-UA"/>
        </w:rPr>
        <w:t>6.Затвердження порядку розподілу прибутку</w:t>
      </w:r>
      <w:r w:rsidR="00F26CD5" w:rsidRPr="008864FB">
        <w:rPr>
          <w:sz w:val="18"/>
          <w:szCs w:val="18"/>
          <w:lang w:val="uk-UA"/>
        </w:rPr>
        <w:t xml:space="preserve"> (покриття збитків)</w:t>
      </w:r>
      <w:r w:rsidRPr="008864FB">
        <w:rPr>
          <w:sz w:val="18"/>
          <w:szCs w:val="18"/>
          <w:lang w:val="uk-UA"/>
        </w:rPr>
        <w:t xml:space="preserve"> Товариства за підсумками діяльності Товариства в 2013</w:t>
      </w:r>
      <w:r w:rsidR="002334B9" w:rsidRPr="008864FB">
        <w:rPr>
          <w:sz w:val="18"/>
          <w:szCs w:val="18"/>
          <w:lang w:val="uk-UA"/>
        </w:rPr>
        <w:t> </w:t>
      </w:r>
      <w:r w:rsidRPr="008864FB">
        <w:rPr>
          <w:sz w:val="18"/>
          <w:szCs w:val="18"/>
          <w:lang w:val="uk-UA"/>
        </w:rPr>
        <w:t xml:space="preserve">році. </w:t>
      </w:r>
      <w:r w:rsidR="00FF3A65" w:rsidRPr="008864FB">
        <w:rPr>
          <w:sz w:val="18"/>
          <w:szCs w:val="18"/>
          <w:lang w:val="uk-UA"/>
        </w:rPr>
        <w:t>Затвердження розміру річних дивідендів з урахуванням вимог, передбачених законом.</w:t>
      </w:r>
    </w:p>
    <w:p w:rsidR="00F26CD5" w:rsidRPr="008864FB" w:rsidRDefault="00533448" w:rsidP="00533448">
      <w:pPr>
        <w:jc w:val="both"/>
        <w:rPr>
          <w:sz w:val="18"/>
          <w:szCs w:val="18"/>
          <w:lang w:val="uk-UA"/>
        </w:rPr>
      </w:pPr>
      <w:r w:rsidRPr="008864FB">
        <w:rPr>
          <w:sz w:val="18"/>
          <w:szCs w:val="18"/>
          <w:lang w:val="uk-UA"/>
        </w:rPr>
        <w:t>7.Прийняття рішень про вчинення значних правочинів та попереднє схвалення значних правочинів, які можуть вчинятись Товариством протягом одного року з дати прийняття такого рішення.</w:t>
      </w:r>
      <w:r w:rsidR="00457DFB" w:rsidRPr="008864FB">
        <w:rPr>
          <w:i/>
          <w:sz w:val="18"/>
          <w:szCs w:val="18"/>
          <w:lang w:val="uk-UA"/>
        </w:rPr>
        <w:t xml:space="preserve"> </w:t>
      </w:r>
      <w:r w:rsidR="00457DFB" w:rsidRPr="008864FB">
        <w:rPr>
          <w:sz w:val="18"/>
          <w:szCs w:val="18"/>
          <w:lang w:val="uk-UA"/>
        </w:rPr>
        <w:t>Надання повноважень  на укладення значних  правочинів на підставі рішення Наглядової Ради.</w:t>
      </w:r>
    </w:p>
    <w:p w:rsidR="00457DFB" w:rsidRPr="008864FB" w:rsidRDefault="008A0CBB" w:rsidP="008A0CBB">
      <w:pPr>
        <w:jc w:val="center"/>
        <w:rPr>
          <w:b/>
          <w:sz w:val="18"/>
          <w:szCs w:val="18"/>
          <w:lang w:val="uk-UA"/>
        </w:rPr>
      </w:pPr>
      <w:r w:rsidRPr="008864FB">
        <w:rPr>
          <w:b/>
          <w:sz w:val="18"/>
          <w:szCs w:val="18"/>
          <w:lang w:val="uk-UA"/>
        </w:rPr>
        <w:t xml:space="preserve">Основні показники фінансово-господарської діяльності </w:t>
      </w:r>
    </w:p>
    <w:p w:rsidR="008A0CBB" w:rsidRPr="008864FB" w:rsidRDefault="00457DFB" w:rsidP="008A0CBB">
      <w:pPr>
        <w:jc w:val="center"/>
        <w:rPr>
          <w:b/>
          <w:sz w:val="18"/>
          <w:szCs w:val="18"/>
          <w:lang w:val="uk-UA"/>
        </w:rPr>
      </w:pPr>
      <w:r w:rsidRPr="008864FB">
        <w:rPr>
          <w:b/>
          <w:sz w:val="18"/>
          <w:szCs w:val="18"/>
          <w:lang w:val="uk-UA"/>
        </w:rPr>
        <w:t>ПАТ «МАЙДАН-ВИЛЬСЬКИЙ КОМБІНАТ ВОГНЕТРИВІВ» за</w:t>
      </w:r>
      <w:r w:rsidRPr="008864FB">
        <w:rPr>
          <w:b/>
          <w:sz w:val="18"/>
          <w:szCs w:val="18"/>
        </w:rPr>
        <w:t xml:space="preserve"> 2013 </w:t>
      </w:r>
      <w:r w:rsidRPr="008864FB">
        <w:rPr>
          <w:b/>
          <w:sz w:val="18"/>
          <w:szCs w:val="18"/>
          <w:lang w:val="uk-UA"/>
        </w:rPr>
        <w:t>рік (тис. грн.)</w:t>
      </w:r>
    </w:p>
    <w:tbl>
      <w:tblPr>
        <w:tblW w:w="9852" w:type="dxa"/>
        <w:tblInd w:w="392" w:type="dxa"/>
        <w:tblLayout w:type="fixed"/>
        <w:tblLook w:val="04A0"/>
      </w:tblPr>
      <w:tblGrid>
        <w:gridCol w:w="5952"/>
        <w:gridCol w:w="1800"/>
        <w:gridCol w:w="2100"/>
      </w:tblGrid>
      <w:tr w:rsidR="008A0CBB" w:rsidRPr="008864FB" w:rsidTr="008A0CBB">
        <w:trPr>
          <w:trHeight w:hRule="exact" w:val="273"/>
        </w:trPr>
        <w:tc>
          <w:tcPr>
            <w:tcW w:w="59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>Найменування показника</w:t>
            </w:r>
          </w:p>
        </w:tc>
        <w:tc>
          <w:tcPr>
            <w:tcW w:w="3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>період</w:t>
            </w:r>
          </w:p>
        </w:tc>
      </w:tr>
      <w:tr w:rsidR="008A0CBB" w:rsidRPr="008864FB" w:rsidTr="008A0CBB">
        <w:tc>
          <w:tcPr>
            <w:tcW w:w="595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uppressAutoHyphens w:val="0"/>
              <w:rPr>
                <w:rFonts w:eastAsia="Calibri"/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 xml:space="preserve">звітний 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>попередній</w:t>
            </w:r>
          </w:p>
        </w:tc>
      </w:tr>
      <w:tr w:rsidR="008A0CBB" w:rsidRPr="008864FB" w:rsidTr="008A0CBB">
        <w:trPr>
          <w:trHeight w:val="2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>Усього активів 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21979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18090</w:t>
            </w:r>
          </w:p>
        </w:tc>
      </w:tr>
      <w:tr w:rsidR="008A0CBB" w:rsidRPr="008864FB" w:rsidTr="008A0CBB">
        <w:trPr>
          <w:trHeight w:val="2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>Основні засоби  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16753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12546</w:t>
            </w:r>
          </w:p>
        </w:tc>
      </w:tr>
      <w:tr w:rsidR="008A0CBB" w:rsidRPr="008864FB" w:rsidTr="008A0CBB">
        <w:trPr>
          <w:trHeight w:val="2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 xml:space="preserve">Довгострокові фінансові інвестиції 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-</w:t>
            </w:r>
          </w:p>
        </w:tc>
      </w:tr>
      <w:tr w:rsidR="008A0CBB" w:rsidRPr="008864FB" w:rsidTr="008A0CBB">
        <w:trPr>
          <w:trHeight w:val="2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>Запаси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2700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1578</w:t>
            </w:r>
          </w:p>
        </w:tc>
      </w:tr>
      <w:tr w:rsidR="008A0CBB" w:rsidRPr="008864FB" w:rsidTr="008A0CBB">
        <w:trPr>
          <w:trHeight w:val="2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 xml:space="preserve">Сумарна дебіторська заборгованість 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2131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577</w:t>
            </w:r>
          </w:p>
        </w:tc>
      </w:tr>
      <w:tr w:rsidR="008A0CBB" w:rsidRPr="008864FB" w:rsidTr="008A0CBB">
        <w:trPr>
          <w:trHeight w:val="2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>Грошові кошти та їх еквіваленти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2</w:t>
            </w:r>
          </w:p>
        </w:tc>
      </w:tr>
      <w:tr w:rsidR="008A0CBB" w:rsidRPr="008864FB" w:rsidTr="008A0CBB">
        <w:trPr>
          <w:trHeight w:val="2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>Нерозподілений прибуток (збиток)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-357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-3754</w:t>
            </w:r>
          </w:p>
        </w:tc>
      </w:tr>
      <w:tr w:rsidR="008A0CBB" w:rsidRPr="008864FB" w:rsidTr="008A0CBB">
        <w:trPr>
          <w:trHeight w:val="2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>Власний капітал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2078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5342</w:t>
            </w:r>
          </w:p>
        </w:tc>
      </w:tr>
      <w:tr w:rsidR="008A0CBB" w:rsidRPr="008864FB" w:rsidTr="008A0CBB">
        <w:trPr>
          <w:trHeight w:val="2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>Статутний капітал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1500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565</w:t>
            </w:r>
          </w:p>
        </w:tc>
      </w:tr>
      <w:tr w:rsidR="008A0CBB" w:rsidRPr="008864FB" w:rsidTr="008A0CBB">
        <w:trPr>
          <w:trHeight w:val="2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>Довгострокові зобов'язання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7511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6315</w:t>
            </w:r>
          </w:p>
        </w:tc>
      </w:tr>
      <w:tr w:rsidR="008A0CBB" w:rsidRPr="008864FB" w:rsidTr="008A0CBB">
        <w:trPr>
          <w:trHeight w:val="2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>Поточні зобов'язання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12390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6433</w:t>
            </w:r>
          </w:p>
        </w:tc>
      </w:tr>
      <w:tr w:rsidR="008A0CBB" w:rsidRPr="008864FB" w:rsidTr="008A0CBB">
        <w:trPr>
          <w:trHeight w:val="2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>Чистий прибуток (збиток)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-1933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-287</w:t>
            </w:r>
          </w:p>
        </w:tc>
      </w:tr>
      <w:tr w:rsidR="008A0CBB" w:rsidRPr="008864FB" w:rsidTr="008A0CBB">
        <w:trPr>
          <w:trHeight w:val="2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> Кількість власних акцій, викуплених протягом періоду (шт.)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A0CBB" w:rsidRPr="008864FB" w:rsidRDefault="008A0CB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A0CBB" w:rsidRPr="008864FB" w:rsidRDefault="008A0CBB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</w:tr>
      <w:tr w:rsidR="008A0CBB" w:rsidRPr="008864FB" w:rsidTr="008A0CBB">
        <w:trPr>
          <w:trHeight w:val="2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 xml:space="preserve">Загальна сума коштів, витрачених на викуп власних акцій протягом періоду 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rFonts w:eastAsia="Calibri"/>
                <w:sz w:val="18"/>
                <w:szCs w:val="18"/>
                <w:lang w:val="en-US"/>
              </w:rPr>
              <w:t>-</w:t>
            </w:r>
          </w:p>
        </w:tc>
      </w:tr>
      <w:tr w:rsidR="008A0CBB" w:rsidRPr="008864FB" w:rsidTr="008A0CBB">
        <w:trPr>
          <w:trHeight w:val="2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>Середньорічна кількість акцій, шт.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6000000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8864FB">
              <w:rPr>
                <w:sz w:val="18"/>
                <w:szCs w:val="18"/>
                <w:lang w:val="en-US"/>
              </w:rPr>
              <w:t>2260880</w:t>
            </w:r>
          </w:p>
        </w:tc>
      </w:tr>
      <w:tr w:rsidR="008A0CBB" w:rsidRPr="008864FB" w:rsidTr="008A0CBB">
        <w:trPr>
          <w:trHeight w:val="240"/>
        </w:trPr>
        <w:tc>
          <w:tcPr>
            <w:tcW w:w="595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rPr>
                <w:rFonts w:eastAsia="Calibri"/>
                <w:sz w:val="18"/>
                <w:szCs w:val="18"/>
                <w:lang w:val="uk-UA"/>
              </w:rPr>
            </w:pPr>
            <w:r w:rsidRPr="008864FB">
              <w:rPr>
                <w:sz w:val="18"/>
                <w:szCs w:val="18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val="en-US"/>
              </w:rPr>
            </w:pPr>
            <w:r w:rsidRPr="008864FB">
              <w:rPr>
                <w:sz w:val="18"/>
                <w:szCs w:val="18"/>
                <w:shd w:val="clear" w:color="auto" w:fill="FFFFFF"/>
                <w:lang w:val="en-US"/>
              </w:rPr>
              <w:t>133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8A0CBB" w:rsidRPr="008864FB" w:rsidRDefault="008A0CBB">
            <w:pPr>
              <w:snapToGrid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val="en-US"/>
              </w:rPr>
            </w:pPr>
            <w:r w:rsidRPr="008864FB">
              <w:rPr>
                <w:sz w:val="18"/>
                <w:szCs w:val="18"/>
                <w:shd w:val="clear" w:color="auto" w:fill="FFFFFF"/>
                <w:lang w:val="en-US"/>
              </w:rPr>
              <w:t>99</w:t>
            </w:r>
          </w:p>
        </w:tc>
      </w:tr>
    </w:tbl>
    <w:p w:rsidR="00F26CD5" w:rsidRPr="008864FB" w:rsidRDefault="00F26CD5" w:rsidP="006F5A82">
      <w:pPr>
        <w:ind w:firstLine="525"/>
        <w:jc w:val="both"/>
        <w:outlineLvl w:val="0"/>
        <w:rPr>
          <w:sz w:val="18"/>
          <w:szCs w:val="18"/>
          <w:lang w:val="uk-UA"/>
        </w:rPr>
      </w:pPr>
      <w:r w:rsidRPr="008864FB">
        <w:rPr>
          <w:sz w:val="18"/>
          <w:szCs w:val="18"/>
          <w:lang w:val="uk-UA"/>
        </w:rPr>
        <w:t xml:space="preserve">Ознайомлення акціонерів (їх представників) з матеріалами,  документами, необхідними для прийняття рішень з питань порядку денного здійснюється за місцезнаходженням Товариства: </w:t>
      </w:r>
      <w:r w:rsidRPr="008864FB">
        <w:rPr>
          <w:bCs/>
          <w:sz w:val="18"/>
          <w:szCs w:val="18"/>
          <w:lang w:val="uk-UA"/>
        </w:rPr>
        <w:t>30416, Хмел</w:t>
      </w:r>
      <w:r w:rsidR="002334B9" w:rsidRPr="008864FB">
        <w:rPr>
          <w:bCs/>
          <w:sz w:val="18"/>
          <w:szCs w:val="18"/>
          <w:lang w:val="uk-UA"/>
        </w:rPr>
        <w:t xml:space="preserve">ьницька область, </w:t>
      </w:r>
      <w:proofErr w:type="spellStart"/>
      <w:r w:rsidR="002334B9" w:rsidRPr="008864FB">
        <w:rPr>
          <w:bCs/>
          <w:sz w:val="18"/>
          <w:szCs w:val="18"/>
          <w:lang w:val="uk-UA"/>
        </w:rPr>
        <w:t>Шепетівський</w:t>
      </w:r>
      <w:proofErr w:type="spellEnd"/>
      <w:r w:rsidR="002334B9" w:rsidRPr="008864FB">
        <w:rPr>
          <w:bCs/>
          <w:sz w:val="18"/>
          <w:szCs w:val="18"/>
          <w:lang w:val="uk-UA"/>
        </w:rPr>
        <w:t xml:space="preserve"> район</w:t>
      </w:r>
      <w:r w:rsidRPr="008864FB">
        <w:rPr>
          <w:bCs/>
          <w:sz w:val="18"/>
          <w:szCs w:val="18"/>
          <w:lang w:val="uk-UA"/>
        </w:rPr>
        <w:t xml:space="preserve">, </w:t>
      </w:r>
      <w:proofErr w:type="spellStart"/>
      <w:r w:rsidRPr="008864FB">
        <w:rPr>
          <w:bCs/>
          <w:sz w:val="18"/>
          <w:szCs w:val="18"/>
          <w:lang w:val="uk-UA"/>
        </w:rPr>
        <w:t>с.Михайлючка</w:t>
      </w:r>
      <w:proofErr w:type="spellEnd"/>
      <w:r w:rsidRPr="008864FB">
        <w:rPr>
          <w:bCs/>
          <w:sz w:val="18"/>
          <w:szCs w:val="18"/>
          <w:lang w:val="uk-UA"/>
        </w:rPr>
        <w:t xml:space="preserve">, </w:t>
      </w:r>
      <w:proofErr w:type="spellStart"/>
      <w:r w:rsidRPr="008864FB">
        <w:rPr>
          <w:bCs/>
          <w:sz w:val="18"/>
          <w:szCs w:val="18"/>
          <w:lang w:val="uk-UA"/>
        </w:rPr>
        <w:t>вул.Островського</w:t>
      </w:r>
      <w:proofErr w:type="spellEnd"/>
      <w:r w:rsidRPr="008864FB">
        <w:rPr>
          <w:bCs/>
          <w:sz w:val="18"/>
          <w:szCs w:val="18"/>
          <w:lang w:val="uk-UA"/>
        </w:rPr>
        <w:t>, буд.3</w:t>
      </w:r>
      <w:r w:rsidR="00183D68" w:rsidRPr="008864FB">
        <w:rPr>
          <w:bCs/>
          <w:sz w:val="18"/>
          <w:szCs w:val="18"/>
          <w:lang w:val="uk-UA"/>
        </w:rPr>
        <w:t xml:space="preserve"> </w:t>
      </w:r>
      <w:r w:rsidRPr="008864FB">
        <w:rPr>
          <w:bCs/>
          <w:sz w:val="18"/>
          <w:szCs w:val="18"/>
          <w:lang w:val="uk-UA"/>
        </w:rPr>
        <w:t xml:space="preserve">Б, </w:t>
      </w:r>
      <w:r w:rsidRPr="008864FB">
        <w:rPr>
          <w:sz w:val="18"/>
          <w:szCs w:val="18"/>
          <w:lang w:val="uk-UA"/>
        </w:rPr>
        <w:t>кім</w:t>
      </w:r>
      <w:r w:rsidR="00183D68" w:rsidRPr="008864FB">
        <w:rPr>
          <w:sz w:val="18"/>
          <w:szCs w:val="18"/>
          <w:lang w:val="uk-UA"/>
        </w:rPr>
        <w:t>ната</w:t>
      </w:r>
      <w:r w:rsidRPr="008864FB">
        <w:rPr>
          <w:sz w:val="18"/>
          <w:szCs w:val="18"/>
          <w:lang w:val="uk-UA"/>
        </w:rPr>
        <w:t xml:space="preserve"> 1</w:t>
      </w:r>
      <w:r w:rsidRPr="008864FB">
        <w:rPr>
          <w:b/>
          <w:bCs/>
          <w:sz w:val="18"/>
          <w:szCs w:val="18"/>
          <w:lang w:val="uk-UA"/>
        </w:rPr>
        <w:t>,</w:t>
      </w:r>
      <w:r w:rsidRPr="008864FB">
        <w:rPr>
          <w:sz w:val="18"/>
          <w:szCs w:val="18"/>
          <w:lang w:val="uk-UA"/>
        </w:rPr>
        <w:t xml:space="preserve"> за письмовою заявою на ім’я Голови правління </w:t>
      </w:r>
      <w:r w:rsidRPr="008864FB">
        <w:rPr>
          <w:color w:val="000000"/>
          <w:sz w:val="18"/>
          <w:szCs w:val="18"/>
          <w:lang w:val="uk-UA"/>
        </w:rPr>
        <w:t>у робочі дні: понеділок – п’ятниця з 9:00 до 12</w:t>
      </w:r>
      <w:r w:rsidR="00AC1296">
        <w:rPr>
          <w:color w:val="000000"/>
          <w:sz w:val="18"/>
          <w:szCs w:val="18"/>
          <w:lang w:val="uk-UA"/>
        </w:rPr>
        <w:t>:00, а також в день проведення З</w:t>
      </w:r>
      <w:r w:rsidRPr="008864FB">
        <w:rPr>
          <w:color w:val="000000"/>
          <w:sz w:val="18"/>
          <w:szCs w:val="18"/>
          <w:lang w:val="uk-UA"/>
        </w:rPr>
        <w:t>борів у місці їх проведення з 09:00 до 11:00</w:t>
      </w:r>
      <w:r w:rsidR="006F5A82" w:rsidRPr="008864FB">
        <w:rPr>
          <w:color w:val="000000"/>
          <w:sz w:val="18"/>
          <w:szCs w:val="18"/>
          <w:lang w:val="uk-UA"/>
        </w:rPr>
        <w:t> </w:t>
      </w:r>
      <w:r w:rsidRPr="008864FB">
        <w:rPr>
          <w:color w:val="000000"/>
          <w:sz w:val="18"/>
          <w:szCs w:val="18"/>
          <w:lang w:val="uk-UA"/>
        </w:rPr>
        <w:t xml:space="preserve">год. </w:t>
      </w:r>
      <w:r w:rsidRPr="008864FB">
        <w:rPr>
          <w:sz w:val="18"/>
          <w:szCs w:val="18"/>
          <w:lang w:val="uk-UA"/>
        </w:rPr>
        <w:t xml:space="preserve">Посадова особа, відповідальна за порядок ознайомлення акціонерів з документами – </w:t>
      </w:r>
      <w:r w:rsidR="00C45932" w:rsidRPr="008864FB">
        <w:rPr>
          <w:sz w:val="18"/>
          <w:szCs w:val="18"/>
          <w:lang w:val="uk-UA"/>
        </w:rPr>
        <w:t xml:space="preserve">юрисконсульт </w:t>
      </w:r>
      <w:proofErr w:type="spellStart"/>
      <w:r w:rsidR="0009450C" w:rsidRPr="008864FB">
        <w:rPr>
          <w:sz w:val="18"/>
          <w:szCs w:val="18"/>
          <w:lang w:val="uk-UA"/>
        </w:rPr>
        <w:t>Знайдюк</w:t>
      </w:r>
      <w:proofErr w:type="spellEnd"/>
      <w:r w:rsidR="0009450C" w:rsidRPr="008864FB">
        <w:rPr>
          <w:sz w:val="18"/>
          <w:szCs w:val="18"/>
          <w:lang w:val="uk-UA"/>
        </w:rPr>
        <w:t xml:space="preserve"> В</w:t>
      </w:r>
      <w:r w:rsidR="004E4C7D" w:rsidRPr="008864FB">
        <w:rPr>
          <w:sz w:val="18"/>
          <w:szCs w:val="18"/>
          <w:lang w:val="uk-UA"/>
        </w:rPr>
        <w:t xml:space="preserve">адим </w:t>
      </w:r>
      <w:r w:rsidR="0009450C" w:rsidRPr="008864FB">
        <w:rPr>
          <w:sz w:val="18"/>
          <w:szCs w:val="18"/>
          <w:lang w:val="uk-UA"/>
        </w:rPr>
        <w:t>В</w:t>
      </w:r>
      <w:r w:rsidR="004E4C7D" w:rsidRPr="008864FB">
        <w:rPr>
          <w:sz w:val="18"/>
          <w:szCs w:val="18"/>
          <w:lang w:val="uk-UA"/>
        </w:rPr>
        <w:t>асильович</w:t>
      </w:r>
      <w:r w:rsidR="0009450C" w:rsidRPr="008864FB">
        <w:rPr>
          <w:sz w:val="18"/>
          <w:szCs w:val="18"/>
          <w:lang w:val="uk-UA"/>
        </w:rPr>
        <w:t>, д</w:t>
      </w:r>
      <w:r w:rsidRPr="008864FB">
        <w:rPr>
          <w:sz w:val="18"/>
          <w:szCs w:val="18"/>
          <w:lang w:val="uk-UA"/>
        </w:rPr>
        <w:t xml:space="preserve">овідки за телефоном: </w:t>
      </w:r>
      <w:r w:rsidR="0009450C" w:rsidRPr="008864FB">
        <w:rPr>
          <w:sz w:val="18"/>
          <w:szCs w:val="18"/>
          <w:lang w:val="uk-UA"/>
        </w:rPr>
        <w:t>0977761586.</w:t>
      </w:r>
    </w:p>
    <w:p w:rsidR="008864FB" w:rsidRPr="008864FB" w:rsidRDefault="008864FB" w:rsidP="008864FB">
      <w:pPr>
        <w:ind w:firstLine="525"/>
        <w:jc w:val="both"/>
        <w:rPr>
          <w:sz w:val="18"/>
          <w:szCs w:val="18"/>
          <w:lang w:val="uk-UA"/>
        </w:rPr>
      </w:pPr>
      <w:r w:rsidRPr="008864FB">
        <w:rPr>
          <w:b/>
          <w:sz w:val="18"/>
          <w:szCs w:val="18"/>
          <w:lang w:val="uk-UA"/>
        </w:rPr>
        <w:t>Примітка:</w:t>
      </w:r>
      <w:r w:rsidRPr="008864FB">
        <w:rPr>
          <w:sz w:val="18"/>
          <w:szCs w:val="18"/>
          <w:lang w:val="uk-UA"/>
        </w:rPr>
        <w:t xml:space="preserve"> реєстрація для участі у річних Загальних зборах здійснюється на підставі переліку акціонерів, які мають право на участь у загальних зборах, складеного в порядку, передбаченому законодавством про депозитарну систему України. У разі невідповідності даних документа, що посвідчує особу акціонера, даним переліку акціонерів, які мають право на участь у загальних зборах Товариства, акціонеру необхідно звернутися до депозитарної установи, у якій йому відкрито рахунок у цінних паперах та зберігаються належні йому акції Товариства.</w:t>
      </w:r>
    </w:p>
    <w:p w:rsidR="008864FB" w:rsidRPr="008864FB" w:rsidRDefault="008864FB" w:rsidP="008864FB">
      <w:pPr>
        <w:ind w:firstLine="525"/>
        <w:jc w:val="both"/>
        <w:rPr>
          <w:sz w:val="18"/>
          <w:szCs w:val="18"/>
          <w:lang w:val="uk-UA"/>
        </w:rPr>
      </w:pPr>
      <w:r w:rsidRPr="008864FB">
        <w:rPr>
          <w:sz w:val="18"/>
          <w:szCs w:val="18"/>
          <w:lang w:val="uk-UA"/>
        </w:rPr>
        <w:t>Звертаємо Вашу увагу, що на виконання вимог ЗУ «Про депозитарну систему України», акціонери зобов'язані до 11.10.2014</w:t>
      </w:r>
      <w:r>
        <w:rPr>
          <w:sz w:val="18"/>
          <w:szCs w:val="18"/>
          <w:lang w:val="en-US"/>
        </w:rPr>
        <w:t> </w:t>
      </w:r>
      <w:r w:rsidRPr="008864FB">
        <w:rPr>
          <w:sz w:val="18"/>
          <w:szCs w:val="18"/>
          <w:lang w:val="uk-UA"/>
        </w:rPr>
        <w:t xml:space="preserve">року звернутися до депозитарної установи </w:t>
      </w:r>
      <w:r>
        <w:rPr>
          <w:sz w:val="18"/>
          <w:szCs w:val="18"/>
          <w:lang w:val="uk-UA"/>
        </w:rPr>
        <w:t>–</w:t>
      </w:r>
      <w:r w:rsidRPr="008864FB"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t>ТОВ «УКРЕКОБУДІНВЕСТ», ПАТ «Банк «Київська Русь»</w:t>
      </w:r>
      <w:r w:rsidRPr="008864FB">
        <w:rPr>
          <w:sz w:val="18"/>
          <w:szCs w:val="18"/>
          <w:lang w:val="uk-UA"/>
        </w:rPr>
        <w:t xml:space="preserve"> та (пере)укласти з нею договір про обслуговування рахунка в цінних паперах від власного імені або здійснити переказ прав на акції на свій рахунок в цінних паперах, відкритий в іншій депозитарній установі. У разі не виконання акціонерами даного зобов’язання, акції акціонера з 12.10.2014 року не будуть враховуватись при визначенні кворуму  та при голосуванні на загальних зборах акціонерів Товариства.</w:t>
      </w:r>
    </w:p>
    <w:p w:rsidR="008652FE" w:rsidRPr="008864FB" w:rsidRDefault="008652FE" w:rsidP="008652FE">
      <w:pPr>
        <w:rPr>
          <w:sz w:val="18"/>
          <w:szCs w:val="18"/>
          <w:lang w:val="uk-UA"/>
        </w:rPr>
      </w:pPr>
    </w:p>
    <w:p w:rsidR="008652FE" w:rsidRPr="008864FB" w:rsidRDefault="0009450C" w:rsidP="00750B20">
      <w:pPr>
        <w:jc w:val="right"/>
        <w:rPr>
          <w:sz w:val="18"/>
          <w:szCs w:val="18"/>
        </w:rPr>
      </w:pPr>
      <w:r w:rsidRPr="008864FB">
        <w:rPr>
          <w:sz w:val="18"/>
          <w:szCs w:val="18"/>
          <w:lang w:val="uk-UA"/>
        </w:rPr>
        <w:t>Наглядова рада</w:t>
      </w:r>
      <w:r w:rsidR="008652FE" w:rsidRPr="008864FB">
        <w:rPr>
          <w:sz w:val="18"/>
          <w:szCs w:val="18"/>
          <w:lang w:val="uk-UA"/>
        </w:rPr>
        <w:t xml:space="preserve"> </w:t>
      </w:r>
    </w:p>
    <w:p w:rsidR="00F26CD5" w:rsidRPr="008864FB" w:rsidRDefault="008652FE" w:rsidP="00750B20">
      <w:pPr>
        <w:jc w:val="right"/>
        <w:rPr>
          <w:sz w:val="18"/>
          <w:szCs w:val="18"/>
          <w:lang w:val="uk-UA"/>
        </w:rPr>
      </w:pPr>
      <w:r w:rsidRPr="008864FB">
        <w:rPr>
          <w:sz w:val="18"/>
          <w:szCs w:val="18"/>
          <w:lang w:val="uk-UA"/>
        </w:rPr>
        <w:t xml:space="preserve">ПАТ «МАЙДАН-ВИЛЬСЬКИЙ КОМБІНАТ ВОГНЕТРИВІВ» </w:t>
      </w:r>
    </w:p>
    <w:p w:rsidR="00383136" w:rsidRPr="008864FB" w:rsidRDefault="00383136" w:rsidP="007E35D7">
      <w:pPr>
        <w:jc w:val="both"/>
        <w:rPr>
          <w:sz w:val="18"/>
          <w:szCs w:val="18"/>
          <w:lang w:val="uk-UA"/>
        </w:rPr>
      </w:pPr>
    </w:p>
    <w:sectPr w:rsidR="00383136" w:rsidRPr="008864FB" w:rsidSect="00B93FDA">
      <w:pgSz w:w="11906" w:h="16838"/>
      <w:pgMar w:top="284" w:right="567" w:bottom="284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C0001E7"/>
    <w:multiLevelType w:val="hybridMultilevel"/>
    <w:tmpl w:val="502651CC"/>
    <w:lvl w:ilvl="0" w:tplc="569E3F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9C7243"/>
    <w:multiLevelType w:val="hybridMultilevel"/>
    <w:tmpl w:val="94B6B6F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1A0980"/>
    <w:multiLevelType w:val="hybridMultilevel"/>
    <w:tmpl w:val="695435EC"/>
    <w:lvl w:ilvl="0" w:tplc="04EE86B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5B05137"/>
    <w:multiLevelType w:val="hybridMultilevel"/>
    <w:tmpl w:val="133400C6"/>
    <w:lvl w:ilvl="0" w:tplc="20CC81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E4973"/>
    <w:multiLevelType w:val="hybridMultilevel"/>
    <w:tmpl w:val="95D6A6C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C191AEB"/>
    <w:multiLevelType w:val="hybridMultilevel"/>
    <w:tmpl w:val="68AE6834"/>
    <w:lvl w:ilvl="0" w:tplc="4C8298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63397"/>
    <w:multiLevelType w:val="multilevel"/>
    <w:tmpl w:val="1E2E4C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69360698"/>
    <w:multiLevelType w:val="hybridMultilevel"/>
    <w:tmpl w:val="93D4C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69B7"/>
    <w:multiLevelType w:val="hybridMultilevel"/>
    <w:tmpl w:val="0FDE00E2"/>
    <w:lvl w:ilvl="0" w:tplc="3CAC14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94E"/>
    <w:rsid w:val="0000594D"/>
    <w:rsid w:val="000060BA"/>
    <w:rsid w:val="00035362"/>
    <w:rsid w:val="000369FC"/>
    <w:rsid w:val="00043D0E"/>
    <w:rsid w:val="000518A8"/>
    <w:rsid w:val="00052B7D"/>
    <w:rsid w:val="00056CAC"/>
    <w:rsid w:val="00074B31"/>
    <w:rsid w:val="0009450C"/>
    <w:rsid w:val="000A610B"/>
    <w:rsid w:val="000B459C"/>
    <w:rsid w:val="000C1840"/>
    <w:rsid w:val="000C4690"/>
    <w:rsid w:val="000C50BD"/>
    <w:rsid w:val="000E1A50"/>
    <w:rsid w:val="000F2D74"/>
    <w:rsid w:val="000F4C53"/>
    <w:rsid w:val="001031D6"/>
    <w:rsid w:val="00104117"/>
    <w:rsid w:val="0010797A"/>
    <w:rsid w:val="00113443"/>
    <w:rsid w:val="00123C22"/>
    <w:rsid w:val="00140C9F"/>
    <w:rsid w:val="00145CE7"/>
    <w:rsid w:val="00152AA1"/>
    <w:rsid w:val="001619DA"/>
    <w:rsid w:val="00182C37"/>
    <w:rsid w:val="00183D68"/>
    <w:rsid w:val="00190C66"/>
    <w:rsid w:val="00194F78"/>
    <w:rsid w:val="001A2763"/>
    <w:rsid w:val="001A7EA0"/>
    <w:rsid w:val="001C0F7E"/>
    <w:rsid w:val="001C5D44"/>
    <w:rsid w:val="001F2ADA"/>
    <w:rsid w:val="00232B7A"/>
    <w:rsid w:val="002334B9"/>
    <w:rsid w:val="00234355"/>
    <w:rsid w:val="002529C1"/>
    <w:rsid w:val="00265964"/>
    <w:rsid w:val="00266B8E"/>
    <w:rsid w:val="00283B15"/>
    <w:rsid w:val="00287592"/>
    <w:rsid w:val="002A6B56"/>
    <w:rsid w:val="002B5A40"/>
    <w:rsid w:val="002C2836"/>
    <w:rsid w:val="00310F84"/>
    <w:rsid w:val="003114D7"/>
    <w:rsid w:val="0033040B"/>
    <w:rsid w:val="003323C1"/>
    <w:rsid w:val="00334D85"/>
    <w:rsid w:val="00351DC3"/>
    <w:rsid w:val="0035272C"/>
    <w:rsid w:val="003603FA"/>
    <w:rsid w:val="00362695"/>
    <w:rsid w:val="00370CC0"/>
    <w:rsid w:val="00383136"/>
    <w:rsid w:val="00391BCB"/>
    <w:rsid w:val="00396EBB"/>
    <w:rsid w:val="00397F0D"/>
    <w:rsid w:val="003B66EF"/>
    <w:rsid w:val="003D1B42"/>
    <w:rsid w:val="003D532F"/>
    <w:rsid w:val="003E3F59"/>
    <w:rsid w:val="003F6E03"/>
    <w:rsid w:val="00421287"/>
    <w:rsid w:val="004277A7"/>
    <w:rsid w:val="00432DC6"/>
    <w:rsid w:val="004552B5"/>
    <w:rsid w:val="00455828"/>
    <w:rsid w:val="00457DFB"/>
    <w:rsid w:val="0046293C"/>
    <w:rsid w:val="0046593D"/>
    <w:rsid w:val="004711BD"/>
    <w:rsid w:val="004819FE"/>
    <w:rsid w:val="004C30F4"/>
    <w:rsid w:val="004C3930"/>
    <w:rsid w:val="004D3C33"/>
    <w:rsid w:val="004E4C7D"/>
    <w:rsid w:val="00500BF8"/>
    <w:rsid w:val="0053311D"/>
    <w:rsid w:val="00533448"/>
    <w:rsid w:val="005337D7"/>
    <w:rsid w:val="00536A30"/>
    <w:rsid w:val="00543561"/>
    <w:rsid w:val="00551655"/>
    <w:rsid w:val="0055287C"/>
    <w:rsid w:val="0056754B"/>
    <w:rsid w:val="005D4AB4"/>
    <w:rsid w:val="005D6DB6"/>
    <w:rsid w:val="005F3591"/>
    <w:rsid w:val="005F5581"/>
    <w:rsid w:val="0060488C"/>
    <w:rsid w:val="00615B4E"/>
    <w:rsid w:val="0061731C"/>
    <w:rsid w:val="00621C8D"/>
    <w:rsid w:val="006302DC"/>
    <w:rsid w:val="00631A35"/>
    <w:rsid w:val="00647255"/>
    <w:rsid w:val="006562CC"/>
    <w:rsid w:val="006E391C"/>
    <w:rsid w:val="006F5A82"/>
    <w:rsid w:val="0072344F"/>
    <w:rsid w:val="00726A15"/>
    <w:rsid w:val="007270CB"/>
    <w:rsid w:val="00741312"/>
    <w:rsid w:val="00750B20"/>
    <w:rsid w:val="00764564"/>
    <w:rsid w:val="00764C31"/>
    <w:rsid w:val="00776363"/>
    <w:rsid w:val="007856E1"/>
    <w:rsid w:val="007961F3"/>
    <w:rsid w:val="007976A2"/>
    <w:rsid w:val="007B4D83"/>
    <w:rsid w:val="007C2636"/>
    <w:rsid w:val="007C4BCC"/>
    <w:rsid w:val="007C6EB0"/>
    <w:rsid w:val="007E35D7"/>
    <w:rsid w:val="007F306D"/>
    <w:rsid w:val="007F4840"/>
    <w:rsid w:val="007F5938"/>
    <w:rsid w:val="00806997"/>
    <w:rsid w:val="00811F10"/>
    <w:rsid w:val="00820C59"/>
    <w:rsid w:val="008227CE"/>
    <w:rsid w:val="00824589"/>
    <w:rsid w:val="0082602A"/>
    <w:rsid w:val="00861A0B"/>
    <w:rsid w:val="008652FE"/>
    <w:rsid w:val="008864FB"/>
    <w:rsid w:val="008940EF"/>
    <w:rsid w:val="008A0CBB"/>
    <w:rsid w:val="008A12BE"/>
    <w:rsid w:val="008A1307"/>
    <w:rsid w:val="008A20C5"/>
    <w:rsid w:val="008B763C"/>
    <w:rsid w:val="008C60AD"/>
    <w:rsid w:val="008D32BA"/>
    <w:rsid w:val="008D38A5"/>
    <w:rsid w:val="008D5DB0"/>
    <w:rsid w:val="008E333E"/>
    <w:rsid w:val="008E4818"/>
    <w:rsid w:val="008E5E72"/>
    <w:rsid w:val="00913EFB"/>
    <w:rsid w:val="0093353E"/>
    <w:rsid w:val="0094358B"/>
    <w:rsid w:val="009507CA"/>
    <w:rsid w:val="009509E7"/>
    <w:rsid w:val="00960836"/>
    <w:rsid w:val="00981C7E"/>
    <w:rsid w:val="009A4AFE"/>
    <w:rsid w:val="009B075C"/>
    <w:rsid w:val="009E53CC"/>
    <w:rsid w:val="00A34C34"/>
    <w:rsid w:val="00A607B7"/>
    <w:rsid w:val="00A609C4"/>
    <w:rsid w:val="00A70702"/>
    <w:rsid w:val="00A72C93"/>
    <w:rsid w:val="00A7594E"/>
    <w:rsid w:val="00A85017"/>
    <w:rsid w:val="00A976AD"/>
    <w:rsid w:val="00AA0F09"/>
    <w:rsid w:val="00AB755A"/>
    <w:rsid w:val="00AC1296"/>
    <w:rsid w:val="00AD0B68"/>
    <w:rsid w:val="00AD17A5"/>
    <w:rsid w:val="00AE6C53"/>
    <w:rsid w:val="00B079FC"/>
    <w:rsid w:val="00B1599B"/>
    <w:rsid w:val="00B3154A"/>
    <w:rsid w:val="00B36A34"/>
    <w:rsid w:val="00B37383"/>
    <w:rsid w:val="00B66A1D"/>
    <w:rsid w:val="00B870CB"/>
    <w:rsid w:val="00B93FDA"/>
    <w:rsid w:val="00B95068"/>
    <w:rsid w:val="00BA7050"/>
    <w:rsid w:val="00BB5A6C"/>
    <w:rsid w:val="00BD26DB"/>
    <w:rsid w:val="00BD74D0"/>
    <w:rsid w:val="00BE7B90"/>
    <w:rsid w:val="00BF1ED9"/>
    <w:rsid w:val="00C0438C"/>
    <w:rsid w:val="00C11AAC"/>
    <w:rsid w:val="00C45932"/>
    <w:rsid w:val="00C45A21"/>
    <w:rsid w:val="00C517B3"/>
    <w:rsid w:val="00C5414E"/>
    <w:rsid w:val="00C91860"/>
    <w:rsid w:val="00C9763A"/>
    <w:rsid w:val="00CD635E"/>
    <w:rsid w:val="00CE7F8B"/>
    <w:rsid w:val="00CF74ED"/>
    <w:rsid w:val="00D02A5F"/>
    <w:rsid w:val="00D13C57"/>
    <w:rsid w:val="00D3135C"/>
    <w:rsid w:val="00D544D4"/>
    <w:rsid w:val="00D63D62"/>
    <w:rsid w:val="00D756C9"/>
    <w:rsid w:val="00D83460"/>
    <w:rsid w:val="00D92652"/>
    <w:rsid w:val="00DB02D2"/>
    <w:rsid w:val="00DC0DD2"/>
    <w:rsid w:val="00DD0DBE"/>
    <w:rsid w:val="00DD1F0A"/>
    <w:rsid w:val="00DD3426"/>
    <w:rsid w:val="00DE6A0B"/>
    <w:rsid w:val="00DF112E"/>
    <w:rsid w:val="00E01717"/>
    <w:rsid w:val="00E13764"/>
    <w:rsid w:val="00E223D1"/>
    <w:rsid w:val="00E31CB3"/>
    <w:rsid w:val="00E42E5A"/>
    <w:rsid w:val="00E54C81"/>
    <w:rsid w:val="00E97B89"/>
    <w:rsid w:val="00EA07F4"/>
    <w:rsid w:val="00EA1F9A"/>
    <w:rsid w:val="00EA391C"/>
    <w:rsid w:val="00EB61D5"/>
    <w:rsid w:val="00ED355C"/>
    <w:rsid w:val="00EE2F88"/>
    <w:rsid w:val="00F03EEF"/>
    <w:rsid w:val="00F26CD5"/>
    <w:rsid w:val="00F34980"/>
    <w:rsid w:val="00F44B13"/>
    <w:rsid w:val="00F610C5"/>
    <w:rsid w:val="00F77669"/>
    <w:rsid w:val="00FB1F74"/>
    <w:rsid w:val="00FB3971"/>
    <w:rsid w:val="00FC1A73"/>
    <w:rsid w:val="00FD0593"/>
    <w:rsid w:val="00FD73ED"/>
    <w:rsid w:val="00FF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75C"/>
    <w:pPr>
      <w:suppressAutoHyphens/>
    </w:pPr>
    <w:rPr>
      <w:lang w:eastAsia="ar-SA"/>
    </w:rPr>
  </w:style>
  <w:style w:type="paragraph" w:styleId="1">
    <w:name w:val="heading 1"/>
    <w:basedOn w:val="a0"/>
    <w:next w:val="a1"/>
    <w:qFormat/>
    <w:rsid w:val="009B075C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rsid w:val="009B075C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rsid w:val="009B075C"/>
    <w:pPr>
      <w:numPr>
        <w:ilvl w:val="2"/>
        <w:numId w:val="1"/>
      </w:numPr>
      <w:outlineLvl w:val="2"/>
    </w:pPr>
    <w:rPr>
      <w:b/>
      <w:bCs/>
    </w:rPr>
  </w:style>
  <w:style w:type="paragraph" w:styleId="5">
    <w:name w:val="heading 5"/>
    <w:basedOn w:val="a"/>
    <w:next w:val="a"/>
    <w:qFormat/>
    <w:rsid w:val="009B075C"/>
    <w:pPr>
      <w:keepNext/>
      <w:numPr>
        <w:ilvl w:val="4"/>
        <w:numId w:val="1"/>
      </w:numPr>
      <w:outlineLvl w:val="4"/>
    </w:pPr>
    <w:rPr>
      <w:sz w:val="24"/>
    </w:rPr>
  </w:style>
  <w:style w:type="paragraph" w:styleId="9">
    <w:name w:val="heading 9"/>
    <w:basedOn w:val="a"/>
    <w:next w:val="a"/>
    <w:qFormat/>
    <w:rsid w:val="009B075C"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9B075C"/>
  </w:style>
  <w:style w:type="character" w:customStyle="1" w:styleId="WW-Absatz-Standardschriftart">
    <w:name w:val="WW-Absatz-Standardschriftart"/>
    <w:rsid w:val="009B075C"/>
  </w:style>
  <w:style w:type="character" w:customStyle="1" w:styleId="WW-Absatz-Standardschriftart1">
    <w:name w:val="WW-Absatz-Standardschriftart1"/>
    <w:rsid w:val="009B075C"/>
  </w:style>
  <w:style w:type="character" w:customStyle="1" w:styleId="WW-Absatz-Standardschriftart11">
    <w:name w:val="WW-Absatz-Standardschriftart11"/>
    <w:rsid w:val="009B075C"/>
  </w:style>
  <w:style w:type="character" w:customStyle="1" w:styleId="WW-Absatz-Standardschriftart111">
    <w:name w:val="WW-Absatz-Standardschriftart111"/>
    <w:rsid w:val="009B075C"/>
  </w:style>
  <w:style w:type="character" w:customStyle="1" w:styleId="WW-Absatz-Standardschriftart1111">
    <w:name w:val="WW-Absatz-Standardschriftart1111"/>
    <w:rsid w:val="009B075C"/>
  </w:style>
  <w:style w:type="character" w:customStyle="1" w:styleId="WW-Absatz-Standardschriftart11111">
    <w:name w:val="WW-Absatz-Standardschriftart11111"/>
    <w:rsid w:val="009B075C"/>
  </w:style>
  <w:style w:type="character" w:customStyle="1" w:styleId="30">
    <w:name w:val="Основной шрифт абзаца3"/>
    <w:rsid w:val="009B075C"/>
  </w:style>
  <w:style w:type="character" w:customStyle="1" w:styleId="WW-Absatz-Standardschriftart111111">
    <w:name w:val="WW-Absatz-Standardschriftart111111"/>
    <w:rsid w:val="009B075C"/>
  </w:style>
  <w:style w:type="character" w:customStyle="1" w:styleId="20">
    <w:name w:val="Основной шрифт абзаца2"/>
    <w:rsid w:val="009B075C"/>
  </w:style>
  <w:style w:type="character" w:customStyle="1" w:styleId="WW-Absatz-Standardschriftart1111111">
    <w:name w:val="WW-Absatz-Standardschriftart1111111"/>
    <w:rsid w:val="009B075C"/>
  </w:style>
  <w:style w:type="character" w:customStyle="1" w:styleId="WW-Absatz-Standardschriftart11111111">
    <w:name w:val="WW-Absatz-Standardschriftart11111111"/>
    <w:rsid w:val="009B075C"/>
  </w:style>
  <w:style w:type="character" w:customStyle="1" w:styleId="WW-Absatz-Standardschriftart111111111">
    <w:name w:val="WW-Absatz-Standardschriftart111111111"/>
    <w:rsid w:val="009B075C"/>
  </w:style>
  <w:style w:type="character" w:customStyle="1" w:styleId="WW-Absatz-Standardschriftart1111111111">
    <w:name w:val="WW-Absatz-Standardschriftart1111111111"/>
    <w:rsid w:val="009B075C"/>
  </w:style>
  <w:style w:type="character" w:customStyle="1" w:styleId="10">
    <w:name w:val="Основной шрифт абзаца1"/>
    <w:rsid w:val="009B075C"/>
  </w:style>
  <w:style w:type="character" w:customStyle="1" w:styleId="a5">
    <w:name w:val="Символ нумерации"/>
    <w:rsid w:val="009B075C"/>
  </w:style>
  <w:style w:type="paragraph" w:customStyle="1" w:styleId="a0">
    <w:name w:val="Заголовок"/>
    <w:basedOn w:val="a"/>
    <w:next w:val="a1"/>
    <w:rsid w:val="009B075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B075C"/>
    <w:pPr>
      <w:spacing w:after="120"/>
    </w:pPr>
  </w:style>
  <w:style w:type="paragraph" w:styleId="a6">
    <w:name w:val="List"/>
    <w:basedOn w:val="a1"/>
    <w:rsid w:val="009B075C"/>
    <w:rPr>
      <w:rFonts w:ascii="Arial" w:hAnsi="Arial" w:cs="Tahoma"/>
    </w:rPr>
  </w:style>
  <w:style w:type="paragraph" w:customStyle="1" w:styleId="31">
    <w:name w:val="Название3"/>
    <w:basedOn w:val="a"/>
    <w:rsid w:val="009B075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2">
    <w:name w:val="Указатель3"/>
    <w:basedOn w:val="a"/>
    <w:rsid w:val="009B075C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9B075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9B075C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9B075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9B075C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9B075C"/>
    <w:pPr>
      <w:ind w:firstLine="720"/>
      <w:jc w:val="both"/>
    </w:pPr>
    <w:rPr>
      <w:sz w:val="24"/>
      <w:lang w:val="uk-UA"/>
    </w:rPr>
  </w:style>
  <w:style w:type="paragraph" w:styleId="a8">
    <w:name w:val="header"/>
    <w:basedOn w:val="a"/>
    <w:rsid w:val="009B075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9B075C"/>
    <w:pPr>
      <w:tabs>
        <w:tab w:val="center" w:pos="4677"/>
        <w:tab w:val="right" w:pos="9355"/>
      </w:tabs>
    </w:pPr>
  </w:style>
  <w:style w:type="paragraph" w:styleId="aa">
    <w:name w:val="Balloon Text"/>
    <w:basedOn w:val="a"/>
    <w:rsid w:val="009B075C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B075C"/>
    <w:pPr>
      <w:suppressLineNumbers/>
    </w:pPr>
  </w:style>
  <w:style w:type="paragraph" w:customStyle="1" w:styleId="ac">
    <w:name w:val="Заголовок таблицы"/>
    <w:basedOn w:val="ab"/>
    <w:rsid w:val="009B075C"/>
    <w:pPr>
      <w:jc w:val="center"/>
    </w:pPr>
    <w:rPr>
      <w:b/>
      <w:bCs/>
    </w:rPr>
  </w:style>
  <w:style w:type="paragraph" w:customStyle="1" w:styleId="13">
    <w:name w:val="Абзац списка1"/>
    <w:basedOn w:val="a"/>
    <w:rsid w:val="009B075C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d">
    <w:name w:val="Plain Text"/>
    <w:basedOn w:val="a"/>
    <w:rsid w:val="000C50BD"/>
    <w:pPr>
      <w:suppressAutoHyphens w:val="0"/>
    </w:pPr>
    <w:rPr>
      <w:rFonts w:ascii="Courier New" w:hAnsi="Courier New" w:cs="Courier New"/>
      <w:noProof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Закрите акціонерне товариство «Харківський плитковий завод» (да</vt:lpstr>
    </vt:vector>
  </TitlesOfParts>
  <Company/>
  <LinksUpToDate>false</LinksUpToDate>
  <CharactersWithSpaces>5325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Закрите акціонерне товариство «Харківський плитковий завод» (да</dc:title>
  <dc:subject/>
  <dc:creator>Tovstik</dc:creator>
  <cp:keywords/>
  <dc:description/>
  <cp:lastModifiedBy>Tovstik.Olga</cp:lastModifiedBy>
  <cp:revision>25</cp:revision>
  <cp:lastPrinted>2012-10-19T13:26:00Z</cp:lastPrinted>
  <dcterms:created xsi:type="dcterms:W3CDTF">2014-03-06T08:33:00Z</dcterms:created>
  <dcterms:modified xsi:type="dcterms:W3CDTF">2014-03-18T15:12:00Z</dcterms:modified>
</cp:coreProperties>
</file>